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0"/>
        </w:rPr>
      </w:pPr>
      <w:r>
        <w:rPr>
          <w:rFonts w:hint="eastAsia" w:ascii="宋体" w:hAnsi="宋体"/>
          <w:b/>
          <w:sz w:val="36"/>
          <w:szCs w:val="30"/>
        </w:rPr>
        <w:t>延边大学药学院考场规则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8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一、</w:t>
      </w:r>
      <w:r>
        <w:rPr>
          <w:rFonts w:hint="eastAsia" w:ascii="宋体" w:hAnsi="宋体"/>
          <w:b/>
          <w:sz w:val="24"/>
          <w:szCs w:val="28"/>
          <w:u w:val="single"/>
        </w:rPr>
        <w:t>学生须持证件提前十分钟进入考场，按监考教师指定座位就座</w:t>
      </w:r>
      <w:r>
        <w:rPr>
          <w:rFonts w:hint="eastAsia" w:ascii="宋体" w:hAnsi="宋体"/>
          <w:sz w:val="24"/>
          <w:szCs w:val="28"/>
        </w:rPr>
        <w:t>，考试中不得擅自移动座位。</w:t>
      </w:r>
      <w:r>
        <w:rPr>
          <w:rFonts w:hint="eastAsia" w:ascii="宋体" w:hAnsi="宋体"/>
          <w:b/>
          <w:sz w:val="24"/>
          <w:szCs w:val="28"/>
          <w:u w:val="single"/>
        </w:rPr>
        <w:t>准考证放在指定的考桌左上角，</w:t>
      </w:r>
      <w:r>
        <w:rPr>
          <w:rFonts w:hint="eastAsia" w:ascii="宋体" w:hAnsi="宋体"/>
          <w:sz w:val="24"/>
          <w:szCs w:val="28"/>
        </w:rPr>
        <w:t>非考生不得入场。凡不听监考教师安排者，不发给考卷。</w:t>
      </w:r>
      <w:r>
        <w:rPr>
          <w:rFonts w:hint="eastAsia" w:ascii="宋体" w:hAnsi="宋体"/>
          <w:b/>
          <w:sz w:val="24"/>
          <w:szCs w:val="28"/>
          <w:u w:val="single"/>
        </w:rPr>
        <w:t>迟到十五分钟以上者不准参加考试，该门课程以旷考论。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  <w:szCs w:val="28"/>
          <w:u w:val="single"/>
        </w:rPr>
      </w:pPr>
      <w:r>
        <w:rPr>
          <w:rFonts w:hint="eastAsia" w:ascii="宋体" w:hAnsi="宋体"/>
          <w:sz w:val="24"/>
          <w:szCs w:val="28"/>
        </w:rPr>
        <w:t>二、考生进入考场后，凡</w:t>
      </w:r>
      <w:r>
        <w:rPr>
          <w:rFonts w:hint="eastAsia" w:ascii="宋体" w:hAnsi="宋体"/>
          <w:b/>
          <w:sz w:val="24"/>
          <w:szCs w:val="28"/>
          <w:u w:val="single"/>
        </w:rPr>
        <w:t>未经监考教师事先允许的有关教材、参考资料、稿纸、通信工具</w:t>
      </w:r>
      <w:bookmarkStart w:id="0" w:name="_GoBack"/>
      <w:bookmarkEnd w:id="0"/>
      <w:r>
        <w:rPr>
          <w:rFonts w:hint="eastAsia" w:ascii="宋体" w:hAnsi="宋体"/>
          <w:b/>
          <w:sz w:val="24"/>
          <w:szCs w:val="28"/>
          <w:u w:val="single"/>
        </w:rPr>
        <w:t>等须堆放在监考教师指定的地方，不得放置座位上和抽屉内，否则以作弊论。</w:t>
      </w:r>
    </w:p>
    <w:p>
      <w:pPr>
        <w:spacing w:line="520" w:lineRule="exact"/>
        <w:ind w:firstLine="482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b/>
          <w:sz w:val="24"/>
          <w:szCs w:val="28"/>
          <w:u w:val="single"/>
        </w:rPr>
        <w:t>三、考生应用从监考人员的指导，保持考场内肃静</w:t>
      </w:r>
      <w:r>
        <w:rPr>
          <w:rFonts w:hint="eastAsia" w:ascii="宋体" w:hAnsi="宋体"/>
          <w:sz w:val="24"/>
          <w:szCs w:val="28"/>
        </w:rPr>
        <w:t>，除试卷分发错误和字迹模糊等问题举手询问外，与试题相关问题，监考教师一律不回答。</w:t>
      </w:r>
    </w:p>
    <w:p>
      <w:pPr>
        <w:spacing w:line="520" w:lineRule="exact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四、有下列情况之一者，属考试舞弊行为：</w:t>
      </w:r>
    </w:p>
    <w:p>
      <w:pPr>
        <w:spacing w:line="520" w:lineRule="exact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1．</w:t>
      </w:r>
      <w:r>
        <w:rPr>
          <w:rFonts w:ascii="宋体" w:hAnsi="宋体"/>
          <w:b/>
          <w:sz w:val="24"/>
          <w:szCs w:val="28"/>
          <w:u w:val="single"/>
        </w:rPr>
        <w:t xml:space="preserve"> </w:t>
      </w:r>
      <w:r>
        <w:rPr>
          <w:rFonts w:hint="eastAsia" w:ascii="宋体" w:hAnsi="宋体"/>
          <w:b/>
          <w:sz w:val="24"/>
          <w:szCs w:val="28"/>
          <w:u w:val="single"/>
        </w:rPr>
        <w:t>考生周围有与考试有关的书籍、参考材料等</w:t>
      </w:r>
      <w:r>
        <w:rPr>
          <w:rFonts w:hint="eastAsia" w:ascii="宋体" w:hAnsi="宋体"/>
          <w:sz w:val="24"/>
          <w:szCs w:val="28"/>
        </w:rPr>
        <w:t>；</w:t>
      </w:r>
    </w:p>
    <w:p>
      <w:pPr>
        <w:spacing w:line="520" w:lineRule="exact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2．</w:t>
      </w:r>
      <w:r>
        <w:rPr>
          <w:rFonts w:ascii="宋体" w:hAnsi="宋体"/>
          <w:sz w:val="24"/>
          <w:szCs w:val="28"/>
        </w:rPr>
        <w:t xml:space="preserve"> </w:t>
      </w:r>
      <w:r>
        <w:rPr>
          <w:rFonts w:hint="eastAsia" w:ascii="宋体" w:hAnsi="宋体"/>
          <w:b/>
          <w:sz w:val="24"/>
          <w:szCs w:val="28"/>
          <w:u w:val="single"/>
        </w:rPr>
        <w:t>桌面及周围有与考试有关的字迹或纸张</w:t>
      </w:r>
      <w:r>
        <w:rPr>
          <w:rFonts w:hint="eastAsia" w:ascii="宋体" w:hAnsi="宋体"/>
          <w:sz w:val="24"/>
          <w:szCs w:val="28"/>
        </w:rPr>
        <w:t>；</w:t>
      </w:r>
    </w:p>
    <w:p>
      <w:pPr>
        <w:spacing w:line="520" w:lineRule="exact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3．</w:t>
      </w:r>
      <w:r>
        <w:rPr>
          <w:rFonts w:ascii="宋体" w:hAnsi="宋体"/>
          <w:sz w:val="24"/>
          <w:szCs w:val="28"/>
        </w:rPr>
        <w:t xml:space="preserve"> </w:t>
      </w:r>
      <w:r>
        <w:rPr>
          <w:rFonts w:hint="eastAsia" w:ascii="宋体" w:hAnsi="宋体"/>
          <w:b/>
          <w:sz w:val="24"/>
          <w:szCs w:val="28"/>
          <w:u w:val="single"/>
        </w:rPr>
        <w:t>偷看抄袭别人试卷或为别人抄袭试卷提供方便</w:t>
      </w:r>
      <w:r>
        <w:rPr>
          <w:rFonts w:hint="eastAsia" w:ascii="宋体" w:hAnsi="宋体"/>
          <w:sz w:val="24"/>
          <w:szCs w:val="28"/>
        </w:rPr>
        <w:t>；</w:t>
      </w:r>
    </w:p>
    <w:p>
      <w:pPr>
        <w:spacing w:line="520" w:lineRule="exact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4．</w:t>
      </w:r>
      <w:r>
        <w:rPr>
          <w:rFonts w:ascii="宋体" w:hAnsi="宋体"/>
          <w:sz w:val="24"/>
          <w:szCs w:val="28"/>
        </w:rPr>
        <w:t xml:space="preserve"> </w:t>
      </w:r>
      <w:r>
        <w:rPr>
          <w:rFonts w:hint="eastAsia" w:ascii="宋体" w:hAnsi="宋体"/>
          <w:b/>
          <w:sz w:val="24"/>
          <w:szCs w:val="28"/>
          <w:u w:val="single"/>
        </w:rPr>
        <w:t>偷看有关材料、图书、讲义、纸条等</w:t>
      </w:r>
      <w:r>
        <w:rPr>
          <w:rFonts w:hint="eastAsia" w:ascii="宋体" w:hAnsi="宋体"/>
          <w:sz w:val="24"/>
          <w:szCs w:val="28"/>
        </w:rPr>
        <w:t>；</w:t>
      </w:r>
    </w:p>
    <w:p>
      <w:pPr>
        <w:spacing w:line="520" w:lineRule="exact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5．</w:t>
      </w:r>
      <w:r>
        <w:rPr>
          <w:rFonts w:ascii="宋体" w:hAnsi="宋体"/>
          <w:sz w:val="24"/>
          <w:szCs w:val="28"/>
        </w:rPr>
        <w:t xml:space="preserve"> </w:t>
      </w:r>
      <w:r>
        <w:rPr>
          <w:rFonts w:hint="eastAsia" w:ascii="宋体" w:hAnsi="宋体"/>
          <w:b/>
          <w:sz w:val="24"/>
          <w:szCs w:val="28"/>
          <w:u w:val="single"/>
        </w:rPr>
        <w:t>交谈有关考试内容的双方</w:t>
      </w:r>
      <w:r>
        <w:rPr>
          <w:rFonts w:hint="eastAsia" w:ascii="宋体" w:hAnsi="宋体"/>
          <w:sz w:val="24"/>
          <w:szCs w:val="28"/>
        </w:rPr>
        <w:t>；</w:t>
      </w:r>
    </w:p>
    <w:p>
      <w:pPr>
        <w:spacing w:line="520" w:lineRule="exact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6．</w:t>
      </w:r>
      <w:r>
        <w:rPr>
          <w:rFonts w:ascii="宋体" w:hAnsi="宋体"/>
          <w:b/>
          <w:sz w:val="24"/>
          <w:szCs w:val="28"/>
          <w:u w:val="single"/>
        </w:rPr>
        <w:t xml:space="preserve"> </w:t>
      </w:r>
      <w:r>
        <w:rPr>
          <w:rFonts w:hint="eastAsia" w:ascii="宋体" w:hAnsi="宋体"/>
          <w:b/>
          <w:sz w:val="24"/>
          <w:szCs w:val="28"/>
          <w:u w:val="single"/>
        </w:rPr>
        <w:t>传递有关考试内容的纸条、用具或考卷的双方</w:t>
      </w:r>
      <w:r>
        <w:rPr>
          <w:rFonts w:hint="eastAsia" w:ascii="宋体" w:hAnsi="宋体"/>
          <w:sz w:val="24"/>
          <w:szCs w:val="28"/>
        </w:rPr>
        <w:t>；</w:t>
      </w:r>
    </w:p>
    <w:p>
      <w:pPr>
        <w:spacing w:line="520" w:lineRule="exact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7．</w:t>
      </w:r>
      <w:r>
        <w:rPr>
          <w:rFonts w:ascii="宋体" w:hAnsi="宋体"/>
          <w:sz w:val="24"/>
          <w:szCs w:val="28"/>
        </w:rPr>
        <w:t xml:space="preserve"> </w:t>
      </w:r>
      <w:r>
        <w:rPr>
          <w:rFonts w:hint="eastAsia" w:ascii="宋体" w:hAnsi="宋体"/>
          <w:b/>
          <w:sz w:val="24"/>
          <w:szCs w:val="28"/>
          <w:u w:val="single"/>
        </w:rPr>
        <w:t>擅自使用考试禁用的用具及其它物品</w:t>
      </w:r>
      <w:r>
        <w:rPr>
          <w:rFonts w:hint="eastAsia" w:ascii="宋体" w:hAnsi="宋体"/>
          <w:sz w:val="24"/>
          <w:szCs w:val="28"/>
        </w:rPr>
        <w:t>；</w:t>
      </w:r>
    </w:p>
    <w:p>
      <w:pPr>
        <w:spacing w:line="520" w:lineRule="exact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8．</w:t>
      </w:r>
      <w:r>
        <w:rPr>
          <w:rFonts w:ascii="宋体" w:hAnsi="宋体"/>
          <w:sz w:val="24"/>
          <w:szCs w:val="28"/>
        </w:rPr>
        <w:t xml:space="preserve"> </w:t>
      </w:r>
      <w:r>
        <w:rPr>
          <w:rFonts w:hint="eastAsia" w:ascii="宋体" w:hAnsi="宋体"/>
          <w:b/>
          <w:sz w:val="24"/>
          <w:szCs w:val="28"/>
          <w:u w:val="single"/>
        </w:rPr>
        <w:t>将答案告诉他人者及接受答案者</w:t>
      </w:r>
      <w:r>
        <w:rPr>
          <w:rFonts w:hint="eastAsia" w:ascii="宋体" w:hAnsi="宋体"/>
          <w:sz w:val="24"/>
          <w:szCs w:val="28"/>
        </w:rPr>
        <w:t>；</w:t>
      </w:r>
    </w:p>
    <w:p>
      <w:pPr>
        <w:spacing w:line="520" w:lineRule="exact"/>
        <w:ind w:firstLine="480" w:firstLineChars="200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9．</w:t>
      </w:r>
      <w:r>
        <w:rPr>
          <w:rFonts w:ascii="宋体" w:hAnsi="宋体"/>
          <w:sz w:val="24"/>
          <w:szCs w:val="28"/>
        </w:rPr>
        <w:t xml:space="preserve"> </w:t>
      </w:r>
      <w:r>
        <w:rPr>
          <w:rFonts w:hint="eastAsia" w:ascii="宋体" w:hAnsi="宋体"/>
          <w:b/>
          <w:sz w:val="24"/>
          <w:szCs w:val="28"/>
          <w:u w:val="single"/>
        </w:rPr>
        <w:t>冒名顶替参加考试的双方</w:t>
      </w:r>
      <w:r>
        <w:rPr>
          <w:rFonts w:hint="eastAsia" w:ascii="宋体" w:hAnsi="宋体"/>
          <w:sz w:val="24"/>
          <w:szCs w:val="28"/>
        </w:rPr>
        <w:t>；</w:t>
      </w:r>
    </w:p>
    <w:p>
      <w:pPr>
        <w:spacing w:line="520" w:lineRule="exact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 xml:space="preserve">10. </w:t>
      </w:r>
      <w:r>
        <w:rPr>
          <w:rFonts w:hint="eastAsia" w:ascii="宋体" w:hAnsi="宋体"/>
          <w:b/>
          <w:sz w:val="24"/>
          <w:szCs w:val="28"/>
          <w:u w:val="single"/>
        </w:rPr>
        <w:t>随身携带手机；</w:t>
      </w:r>
    </w:p>
    <w:p>
      <w:pPr>
        <w:spacing w:line="520" w:lineRule="exact"/>
        <w:ind w:firstLine="480" w:firstLineChars="200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11．</w:t>
      </w:r>
      <w:r>
        <w:rPr>
          <w:rFonts w:ascii="宋体" w:hAnsi="宋体"/>
          <w:sz w:val="24"/>
          <w:szCs w:val="28"/>
        </w:rPr>
        <w:t xml:space="preserve"> </w:t>
      </w:r>
      <w:r>
        <w:rPr>
          <w:rFonts w:hint="eastAsia" w:ascii="宋体" w:hAnsi="宋体"/>
          <w:sz w:val="24"/>
          <w:szCs w:val="28"/>
        </w:rPr>
        <w:t>其他经教务管理部门认定确属舞弊行为的。</w:t>
      </w:r>
    </w:p>
    <w:p>
      <w:pPr>
        <w:spacing w:line="520" w:lineRule="exact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五、学生违反考场纪律，监考教师应立即收回考卷，并在该生试卷上记</w:t>
      </w:r>
      <w:r>
        <w:rPr>
          <w:rFonts w:ascii="宋体" w:hAnsi="宋体"/>
          <w:sz w:val="24"/>
          <w:szCs w:val="28"/>
        </w:rPr>
        <w:t>“</w:t>
      </w:r>
      <w:r>
        <w:rPr>
          <w:rFonts w:hint="eastAsia" w:ascii="宋体" w:hAnsi="宋体"/>
          <w:sz w:val="24"/>
          <w:szCs w:val="28"/>
        </w:rPr>
        <w:t>舞弊</w:t>
      </w:r>
      <w:r>
        <w:rPr>
          <w:rFonts w:ascii="宋体" w:hAnsi="宋体"/>
          <w:sz w:val="24"/>
          <w:szCs w:val="28"/>
        </w:rPr>
        <w:t>”</w:t>
      </w:r>
      <w:r>
        <w:rPr>
          <w:rFonts w:hint="eastAsia" w:ascii="宋体" w:hAnsi="宋体"/>
          <w:sz w:val="24"/>
          <w:szCs w:val="28"/>
        </w:rPr>
        <w:t>令其退出考场，成绩以</w:t>
      </w:r>
      <w:r>
        <w:rPr>
          <w:rFonts w:ascii="宋体" w:hAnsi="宋体"/>
          <w:sz w:val="24"/>
          <w:szCs w:val="28"/>
        </w:rPr>
        <w:t>“</w:t>
      </w:r>
      <w:r>
        <w:rPr>
          <w:rFonts w:hint="eastAsia" w:ascii="宋体" w:hAnsi="宋体"/>
          <w:sz w:val="24"/>
          <w:szCs w:val="28"/>
        </w:rPr>
        <w:t>0</w:t>
      </w:r>
      <w:r>
        <w:rPr>
          <w:rFonts w:ascii="宋体" w:hAnsi="宋体"/>
          <w:sz w:val="24"/>
          <w:szCs w:val="28"/>
        </w:rPr>
        <w:t>”</w:t>
      </w:r>
      <w:r>
        <w:rPr>
          <w:rFonts w:hint="eastAsia" w:ascii="宋体" w:hAnsi="宋体"/>
          <w:sz w:val="24"/>
          <w:szCs w:val="28"/>
        </w:rPr>
        <w:t>分记，并报有关部门。</w:t>
      </w:r>
    </w:p>
    <w:p>
      <w:pPr>
        <w:spacing w:line="360" w:lineRule="auto"/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63"/>
    <w:rsid w:val="00B51B63"/>
    <w:rsid w:val="00CD4F99"/>
    <w:rsid w:val="2C4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84</Words>
  <Characters>482</Characters>
  <Lines>4</Lines>
  <Paragraphs>1</Paragraphs>
  <TotalTime>6</TotalTime>
  <ScaleCrop>false</ScaleCrop>
  <LinksUpToDate>false</LinksUpToDate>
  <CharactersWithSpaces>565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2018-11-26T02:04:00Z</dcterms:created>
  <dc:creator>微软用户</dc:creator>
  <cp:lastModifiedBy>知行志诚</cp:lastModifiedBy>
  <dcterms:modified xsi:type="dcterms:W3CDTF">2018-11-26T02:14:00Z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